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 4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color w:val="000000"/>
          <w:sz w:val="44"/>
          <w:szCs w:val="44"/>
        </w:rPr>
        <w:t>华南农业大学第一届提案大赛</w:t>
      </w:r>
    </w:p>
    <w:p>
      <w:pPr>
        <w:widowControl/>
        <w:spacing w:line="36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color w:val="000000"/>
          <w:sz w:val="44"/>
          <w:szCs w:val="44"/>
        </w:rPr>
        <w:t>初赛评分细则</w:t>
      </w:r>
      <w:r>
        <w:rPr>
          <w:rFonts w:ascii="Times New Roman" w:hAnsi="Times New Roman" w:eastAsia="黑体" w:cs="Calibri"/>
          <w:b/>
          <w:bCs/>
          <w:color w:val="000000"/>
          <w:sz w:val="44"/>
          <w:szCs w:val="44"/>
        </w:rPr>
        <w:t xml:space="preserve"> </w:t>
      </w:r>
    </w:p>
    <w:p>
      <w:pPr>
        <w:widowControl/>
        <w:spacing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总分：100分</w:t>
      </w:r>
    </w:p>
    <w:p>
      <w:pPr>
        <w:widowControl/>
        <w:spacing w:line="360" w:lineRule="auto"/>
        <w:jc w:val="both"/>
        <w:rPr>
          <w:rFonts w:ascii="Times New Roman" w:hAnsi="Times New Roman" w:eastAsia="仿宋"/>
          <w:sz w:val="44"/>
          <w:szCs w:val="44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提案名称：</w:t>
      </w:r>
    </w:p>
    <w:tbl>
      <w:tblPr>
        <w:tblStyle w:val="10"/>
        <w:tblW w:w="579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5" w:type="dxa"/>
          <w:left w:w="74" w:type="dxa"/>
          <w:bottom w:w="0" w:type="dxa"/>
          <w:right w:w="5" w:type="dxa"/>
        </w:tblCellMar>
      </w:tblPr>
      <w:tblGrid>
        <w:gridCol w:w="2090"/>
        <w:gridCol w:w="1734"/>
        <w:gridCol w:w="1681"/>
        <w:gridCol w:w="1622"/>
        <w:gridCol w:w="177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74" w:type="dxa"/>
            <w:bottom w:w="0" w:type="dxa"/>
            <w:right w:w="5" w:type="dxa"/>
          </w:tblCellMar>
        </w:tblPrEx>
        <w:trPr>
          <w:trHeight w:val="588" w:hRule="atLeast"/>
          <w:jc w:val="center"/>
        </w:trPr>
        <w:tc>
          <w:tcPr>
            <w:tcW w:w="98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left="168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321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right="7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参考标准</w:t>
            </w:r>
          </w:p>
        </w:tc>
        <w:tc>
          <w:tcPr>
            <w:tcW w:w="80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74" w:type="dxa"/>
            <w:bottom w:w="0" w:type="dxa"/>
            <w:right w:w="5" w:type="dxa"/>
          </w:tblCellMar>
        </w:tblPrEx>
        <w:trPr>
          <w:trHeight w:val="545" w:hRule="atLeast"/>
          <w:jc w:val="center"/>
        </w:trPr>
        <w:tc>
          <w:tcPr>
            <w:tcW w:w="98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优</w:t>
            </w: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left="31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76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left="82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8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8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74" w:type="dxa"/>
            <w:bottom w:w="0" w:type="dxa"/>
            <w:right w:w="5" w:type="dxa"/>
          </w:tblCellMar>
        </w:tblPrEx>
        <w:trPr>
          <w:trHeight w:val="426" w:hRule="atLeast"/>
          <w:jc w:val="center"/>
        </w:trPr>
        <w:tc>
          <w:tcPr>
            <w:tcW w:w="419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right="72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提案内容（45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right="2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74" w:type="dxa"/>
            <w:bottom w:w="0" w:type="dxa"/>
            <w:right w:w="5" w:type="dxa"/>
          </w:tblCellMar>
        </w:tblPrEx>
        <w:trPr>
          <w:trHeight w:val="2009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文本规范与排版（5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文本规范，</w:t>
            </w:r>
          </w:p>
          <w:p>
            <w:pPr>
              <w:widowControl/>
              <w:snapToGrid/>
              <w:spacing w:before="0" w:after="0" w:line="360" w:lineRule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排版美观。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文本比较规范，排版比较清晰。</w:t>
            </w:r>
          </w:p>
          <w:p>
            <w:pPr>
              <w:widowControl/>
              <w:snapToGrid/>
              <w:spacing w:before="0" w:after="0" w:line="360" w:lineRule="auto"/>
              <w:ind w:left="115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（3-4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right="23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文本基本符合规范，排版基本清晰。（1-2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文本不规范，排版混乱。</w:t>
            </w:r>
          </w:p>
          <w:p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74" w:type="dxa"/>
            <w:bottom w:w="0" w:type="dxa"/>
            <w:right w:w="5" w:type="dxa"/>
          </w:tblCellMar>
        </w:tblPrEx>
        <w:trPr>
          <w:trHeight w:val="2012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语句表达（5分）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语句通顺，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表达流畅。</w:t>
            </w:r>
          </w:p>
          <w:p>
            <w:pPr>
              <w:widowControl/>
              <w:snapToGrid/>
              <w:spacing w:before="0" w:after="0" w:line="360" w:lineRule="auto"/>
              <w:ind w:left="211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ind w:left="211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语句比较通顺，表达比较清晰。</w:t>
            </w:r>
          </w:p>
          <w:p>
            <w:pPr>
              <w:widowControl/>
              <w:snapToGrid/>
              <w:spacing w:before="0" w:after="0" w:line="360" w:lineRule="auto"/>
              <w:ind w:left="115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（3-4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语句基本通顺，表达基本流畅。</w:t>
            </w:r>
          </w:p>
          <w:p>
            <w:pPr>
              <w:widowControl/>
              <w:snapToGrid/>
              <w:spacing w:before="0" w:after="0" w:line="360" w:lineRule="auto"/>
              <w:ind w:left="149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（1-2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语句严重不通畅，表达不清。</w:t>
            </w:r>
          </w:p>
          <w:p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74" w:type="dxa"/>
            <w:bottom w:w="0" w:type="dxa"/>
            <w:right w:w="5" w:type="dxa"/>
          </w:tblCellMar>
        </w:tblPrEx>
        <w:trPr>
          <w:trHeight w:val="2410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left="7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结构与逻辑</w:t>
            </w:r>
          </w:p>
          <w:p>
            <w:pPr>
              <w:widowControl/>
              <w:snapToGrid/>
              <w:spacing w:before="0" w:after="0" w:line="360" w:lineRule="auto"/>
              <w:ind w:left="207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结构完整，各部分间逻辑关系严密。</w:t>
            </w:r>
          </w:p>
          <w:p>
            <w:pPr>
              <w:widowControl/>
              <w:snapToGrid/>
              <w:spacing w:before="0" w:after="0" w:line="360" w:lineRule="auto"/>
              <w:ind w:left="211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结构比较完整，各部分间逻辑关系比较严密。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（3-4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结构基本完整，各部分间有一定的逻辑关系。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（1-2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结构不完整，各部分间毫无逻辑关系。</w:t>
            </w:r>
          </w:p>
          <w:p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74" w:type="dxa"/>
            <w:bottom w:w="0" w:type="dxa"/>
            <w:right w:w="5" w:type="dxa"/>
          </w:tblCellMar>
        </w:tblPrEx>
        <w:trPr>
          <w:trHeight w:val="2009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主题与研究对象（10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主题清晰，研究对象明确。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主题比较清晰，研究对象对象比较明确。（6-7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right="23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主题基本清晰，研究对象基本明确。（3-5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主题不清，研究对象不明确。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74" w:type="dxa"/>
            <w:bottom w:w="0" w:type="dxa"/>
            <w:right w:w="5" w:type="dxa"/>
          </w:tblCellMar>
        </w:tblPrEx>
        <w:trPr>
          <w:trHeight w:val="658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left="7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资料全面性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1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资料全面，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46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资料比较全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79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资料基本全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2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资料不全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1611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有丰富的数据和配图。</w:t>
            </w:r>
          </w:p>
          <w:p>
            <w:pPr>
              <w:widowControl/>
              <w:snapToGrid/>
              <w:spacing w:before="0" w:after="0" w:line="360" w:lineRule="auto"/>
              <w:ind w:left="74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面，有相关的数据和配图。（6-7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24" w:right="23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面，有必要的数据和配图。（3-5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面，缺乏数据和配图。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16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2009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罗列步骤与内容（10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步骤罗列清楚。内容详实。</w:t>
            </w:r>
          </w:p>
          <w:p>
            <w:pPr>
              <w:widowControl/>
              <w:snapToGrid/>
              <w:spacing w:before="0" w:after="0" w:line="360" w:lineRule="auto"/>
              <w:ind w:left="74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ind w:left="74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步骤罗列比较清楚，内容完整。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24" w:right="23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步骤罗列基本清楚。内容基本完整。（3-5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步骤罗列不清，内容不完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整。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692" w:hRule="atLeast"/>
          <w:jc w:val="center"/>
        </w:trPr>
        <w:tc>
          <w:tcPr>
            <w:tcW w:w="419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left="2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提案现实意义（20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1610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选题（10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研究的问题十分具有现实意义。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研究的问题具有较大的现实意义。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研究的问题现实意义一般。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研究的问题毫无现实意义。</w:t>
            </w:r>
          </w:p>
          <w:p>
            <w:pPr>
              <w:widowControl/>
              <w:snapToGrid/>
              <w:spacing w:before="0" w:after="0" w:line="360" w:lineRule="auto"/>
              <w:ind w:left="5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ind w:left="5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179" w:line="360" w:lineRule="auto"/>
              <w:ind w:left="7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ind w:left="-7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1611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创新性（10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提案具有较大的创新性。</w:t>
            </w:r>
          </w:p>
          <w:p>
            <w:pPr>
              <w:widowControl/>
              <w:snapToGrid/>
              <w:spacing w:before="0" w:after="0" w:line="360" w:lineRule="auto"/>
              <w:ind w:left="74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提案具有一定程度的创新性（6-7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32" w:right="23" w:hanging="8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提案创新程度有所欠缺。（3-5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提案毫无创新性。</w:t>
            </w:r>
          </w:p>
          <w:p>
            <w:pPr>
              <w:widowControl/>
              <w:snapToGrid/>
              <w:spacing w:before="0" w:after="0" w:line="360" w:lineRule="auto"/>
              <w:ind w:left="5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-7" w:right="499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648" w:hRule="atLeast"/>
          <w:jc w:val="center"/>
        </w:trPr>
        <w:tc>
          <w:tcPr>
            <w:tcW w:w="419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提案可行性（35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811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合法合规性</w:t>
            </w:r>
          </w:p>
          <w:p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1611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提案符合法律与校规。</w:t>
            </w:r>
          </w:p>
          <w:p>
            <w:pPr>
              <w:widowControl/>
              <w:snapToGrid/>
              <w:spacing w:before="0" w:after="0" w:line="360" w:lineRule="auto"/>
              <w:ind w:left="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 分）</w:t>
            </w:r>
          </w:p>
        </w:tc>
        <w:tc>
          <w:tcPr>
            <w:tcW w:w="160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提案不符合法律与校规。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2410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预算</w:t>
            </w:r>
          </w:p>
          <w:p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（5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能罗列出十分具体的预算方案，且预算合理。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能罗列出较具体的预算方案，预算基本合理。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（3-4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罗列出的预算方案不够明确与具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体，预算不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够合理。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（1-2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预算方案十分粗糙与零乱，预算不合理。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2066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调研分析</w:t>
            </w:r>
          </w:p>
          <w:p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调查方法选取非常恰当，切实可行。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调查方法选取比较恰当，比较可行。（6-7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调查方法选取基本合</w:t>
            </w:r>
          </w:p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理，有可行性。（3-5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调查方法选取不恰当，并不可行。</w:t>
            </w:r>
          </w:p>
          <w:p>
            <w:pPr>
              <w:widowControl/>
              <w:snapToGrid/>
              <w:spacing w:before="0" w:after="0" w:line="360" w:lineRule="auto"/>
              <w:ind w:left="5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378" w:line="360" w:lineRule="auto"/>
              <w:ind w:left="7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ind w:left="-7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3610" w:hRule="atLeast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建议可行性</w:t>
            </w:r>
          </w:p>
          <w:p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提出的建议十分科学合理，有利于解决所研究的问题。</w:t>
            </w:r>
          </w:p>
          <w:p>
            <w:pPr>
              <w:widowControl/>
              <w:snapToGrid/>
              <w:spacing w:before="0" w:after="0" w:line="360" w:lineRule="auto"/>
              <w:ind w:right="26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after="0" w:line="360" w:lineRule="auto"/>
              <w:ind w:right="26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（11-15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提出的建议较科学合理，大致能解决所研究的问题。</w:t>
            </w:r>
          </w:p>
          <w:p>
            <w:pPr>
              <w:widowControl/>
              <w:snapToGrid/>
              <w:spacing w:before="0" w:after="0" w:line="360" w:lineRule="auto"/>
              <w:ind w:left="26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（7-10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提出的建议不够科学与合理，不大能解决所研究的问题。</w:t>
            </w:r>
          </w:p>
          <w:p>
            <w:pPr>
              <w:widowControl/>
              <w:snapToGrid/>
              <w:spacing w:before="0" w:after="0" w:line="360" w:lineRule="auto"/>
              <w:ind w:left="14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（4-7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提出的建议可行性很低，对于解决所研究的问题几乎没有实际作用。（0-3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67" w:type="dxa"/>
            <w:left w:w="0" w:type="dxa"/>
            <w:bottom w:w="0" w:type="dxa"/>
            <w:right w:w="5" w:type="dxa"/>
          </w:tblCellMar>
        </w:tblPrEx>
        <w:trPr>
          <w:trHeight w:val="613" w:hRule="atLeast"/>
          <w:jc w:val="center"/>
        </w:trPr>
        <w:tc>
          <w:tcPr>
            <w:tcW w:w="419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after="0" w:line="360" w:lineRule="auto"/>
              <w:ind w:right="72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26"/>
    <w:rsid w:val="00443AFD"/>
    <w:rsid w:val="00464926"/>
    <w:rsid w:val="0084123A"/>
    <w:rsid w:val="00B772A8"/>
    <w:rsid w:val="7B8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333333"/>
      <w:sz w:val="32"/>
      <w:szCs w:val="32"/>
    </w:rPr>
  </w:style>
  <w:style w:type="table" w:customStyle="1" w:styleId="10">
    <w:name w:val="TableGrid"/>
    <w:basedOn w:val="5"/>
    <w:qFormat/>
    <w:uiPriority w:val="0"/>
    <w:rPr>
      <w:rFonts w:ascii="等线" w:hAnsi="等线" w:eastAsia="等线" w:cs="Times New Roman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No Spacing"/>
    <w:qFormat/>
    <w:uiPriority w:val="1"/>
    <w:pPr>
      <w:widowControl w:val="0"/>
      <w:snapToGrid w:val="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1175</Characters>
  <Lines>10</Lines>
  <Paragraphs>2</Paragraphs>
  <TotalTime>0</TotalTime>
  <ScaleCrop>false</ScaleCrop>
  <LinksUpToDate>false</LinksUpToDate>
  <CharactersWithSpaces>1232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2023-05-06T09:31:00Z</dcterms:created>
  <dc:creator>陈亚励</dc:creator>
  <cp:lastModifiedBy>骆</cp:lastModifiedBy>
  <dcterms:modified xsi:type="dcterms:W3CDTF">2023-05-11T13:47:23Z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AEFB247D82574B5F9148784F3C39A614_13</vt:lpwstr>
  </property>
</Properties>
</file>