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rFonts w:hint="eastAsia"/>
          <w:b/>
          <w:bCs/>
          <w:sz w:val="28"/>
          <w:szCs w:val="28"/>
          <w:lang w:val="en-US"/>
        </w:rPr>
        <w:t xml:space="preserve">      广东省家庭经济困难学生认定申请表填写</w:t>
      </w:r>
      <w:r>
        <w:rPr>
          <w:b/>
          <w:bCs/>
          <w:sz w:val="28"/>
          <w:szCs w:val="28"/>
          <w:lang w:val="en-US"/>
        </w:rPr>
        <w:t>注意</w:t>
      </w:r>
      <w:r>
        <w:rPr>
          <w:rFonts w:hint="eastAsia"/>
          <w:b/>
          <w:bCs/>
          <w:sz w:val="28"/>
          <w:szCs w:val="28"/>
          <w:lang w:val="en-US" w:eastAsia="zh-CN"/>
        </w:rPr>
        <w:t>事项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年级             2014/2015/2016/2017级</w:t>
      </w:r>
    </w:p>
    <w:p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班别（专业）     专业+班级（英语1班/商务英语2班）（专业名不可略写 不用写行政班级）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宿舍            ***区**栋***（启林北区47栋201）（具体写到门牌号 最后不用加“号”</w:t>
      </w:r>
    </w:p>
    <w:p>
      <w:pPr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学生基本情况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民族               *族（汉族  最后要加“族”）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出生年月           ****年*月（1998年9/10月）</w:t>
      </w:r>
    </w:p>
    <w:p>
      <w:pPr>
        <w:numPr>
          <w:ilvl w:val="0"/>
          <w:numId w:val="0"/>
        </w:numPr>
        <w:tabs>
          <w:tab w:val="left" w:pos="208"/>
        </w:tabs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户口               城镇/农村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b/>
          <w:bCs/>
          <w:color w:val="C00000"/>
          <w:lang w:val="en-US" w:eastAsia="zh-CN"/>
        </w:rPr>
        <w:t xml:space="preserve">家庭人口数         不用加单位  户口本上的人数加上不在户口本上的直系亲属人数，如果直系亲属不在户口本上需要加上的话，前提需要填乡/镇/村（居）委会等（即给这份材料盖章的地方）盖章的政府部门同意。    </w:t>
      </w:r>
      <w:r>
        <w:rPr>
          <w:rFonts w:hint="eastAsia"/>
          <w:lang w:val="en-US" w:eastAsia="zh-CN"/>
        </w:rPr>
        <w:t xml:space="preserve">                                 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家庭成员在学人数   不用加单位</w:t>
      </w:r>
    </w:p>
    <w:p>
      <w:pPr>
        <w:numPr>
          <w:ilvl w:val="0"/>
          <w:numId w:val="0"/>
        </w:numPr>
        <w:jc w:val="left"/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家庭信息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户籍地址           根据户口本上的地址来填（户口迁入学校的话</w:t>
      </w:r>
      <w:bookmarkStart w:id="0" w:name="_GoBack"/>
      <w:bookmarkEnd w:id="0"/>
      <w:r>
        <w:rPr>
          <w:rFonts w:hint="eastAsia"/>
          <w:lang w:val="en-US" w:eastAsia="zh-CN"/>
        </w:rPr>
        <w:t>填入学前的地址）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C00000"/>
          <w:lang w:val="en-US" w:eastAsia="zh-CN"/>
        </w:rPr>
      </w:pPr>
      <w:r>
        <w:rPr>
          <w:rFonts w:hint="eastAsia"/>
          <w:b/>
          <w:bCs/>
          <w:color w:val="C00000"/>
          <w:lang w:val="en-US" w:eastAsia="zh-CN"/>
        </w:rPr>
        <w:t>联系电话          （联系电话）家里父母或者其它直系亲属随便一方的手机长号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家庭人均年收入     不用加单位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家庭成员情况（直系亲属，含祖父母）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与学生关系         父女/父子/母女/母子/兄妹/姐弟/姐妹.....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从业情况           就业/失业/在读</w:t>
      </w:r>
    </w:p>
    <w:p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文化程度          小学/初中/高中/大学（拿到毕业证书才算 例如弟弟在读大学还没拿到大学的毕业证书，所以文化程度为高中）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color w:val="C00000"/>
          <w:lang w:val="en-US" w:eastAsia="zh-CN"/>
        </w:rPr>
      </w:pPr>
      <w:r>
        <w:rPr>
          <w:rFonts w:hint="eastAsia"/>
          <w:b/>
          <w:bCs/>
          <w:color w:val="C00000"/>
          <w:lang w:val="en-US" w:eastAsia="zh-CN"/>
        </w:rPr>
        <w:t>健康状况           良好/</w:t>
      </w:r>
      <w:r>
        <w:rPr>
          <w:rFonts w:hint="eastAsia" w:ascii="Calibri" w:hAnsi="Calibri" w:eastAsia="宋体" w:cs="Times New Roman"/>
          <w:b/>
          <w:bCs/>
          <w:color w:val="C00000"/>
        </w:rPr>
        <w:t>患重大疾病</w:t>
      </w:r>
      <w:r>
        <w:rPr>
          <w:rFonts w:hint="eastAsia"/>
          <w:b/>
          <w:bCs/>
          <w:color w:val="C00000"/>
          <w:lang w:val="en-US" w:eastAsia="zh-CN"/>
        </w:rPr>
        <w:t>/</w:t>
      </w:r>
      <w:r>
        <w:rPr>
          <w:rFonts w:hint="eastAsia" w:ascii="Calibri" w:hAnsi="Calibri" w:eastAsia="宋体" w:cs="Times New Roman"/>
          <w:b/>
          <w:bCs/>
          <w:color w:val="C00000"/>
        </w:rPr>
        <w:t>残疾及等级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color w:val="00B050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影响家庭经济状况有关信息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color w:val="00B050"/>
        </w:rPr>
      </w:pPr>
      <w:r>
        <w:rPr>
          <w:rFonts w:hint="eastAsia"/>
          <w:lang w:val="en-US" w:eastAsia="zh-CN"/>
        </w:rPr>
        <w:t xml:space="preserve">学生已获资助情况  </w:t>
      </w:r>
      <w:r>
        <w:rPr>
          <w:rFonts w:hint="eastAsia"/>
          <w:color w:val="E36C09"/>
          <w:lang w:val="en-US" w:eastAsia="zh-CN"/>
        </w:rPr>
        <w:t>有</w:t>
      </w:r>
      <w:r>
        <w:rPr>
          <w:rFonts w:hint="eastAsia"/>
          <w:color w:val="auto"/>
          <w:lang w:val="en-US" w:eastAsia="zh-CN"/>
        </w:rPr>
        <w:t>可参考以下写法</w:t>
      </w:r>
      <w:r>
        <w:rPr>
          <w:rFonts w:hint="eastAsia"/>
          <w:color w:val="E36C09"/>
          <w:lang w:val="en-US" w:eastAsia="zh-CN"/>
        </w:rPr>
        <w:t>没有</w:t>
      </w:r>
      <w:r>
        <w:rPr>
          <w:rFonts w:hint="eastAsia"/>
          <w:color w:val="auto"/>
          <w:lang w:val="en-US" w:eastAsia="zh-CN"/>
        </w:rPr>
        <w:t>就写“无”</w:t>
      </w:r>
      <w:r>
        <w:rPr>
          <w:rFonts w:hint="eastAsia" w:ascii="仿宋_GB2312" w:hAnsi="仿宋_GB2312" w:eastAsia="仿宋_GB2312" w:cs="仿宋_GB2312"/>
          <w:color w:val="auto"/>
        </w:rPr>
        <w:t xml:space="preserve"> </w:t>
      </w:r>
    </w:p>
    <w:p>
      <w:pPr>
        <w:spacing w:before="159" w:beforeLines="50" w:after="159" w:afterLines="50"/>
        <w:rPr>
          <w:rFonts w:ascii="宋体" w:hAnsi="宋体" w:eastAsia="宋体" w:cs="宋体"/>
          <w:szCs w:val="21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Cs w:val="21"/>
        </w:rPr>
        <w:t xml:space="preserve">2016年9月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国家开发银行股份有限公司生源地信用助学贷款 8000元</w:t>
      </w:r>
    </w:p>
    <w:p>
      <w:pPr>
        <w:spacing w:before="159" w:beforeLines="50" w:after="159" w:afterLines="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2016年11月 国家助学金 1500元</w:t>
      </w:r>
    </w:p>
    <w:p>
      <w:pPr>
        <w:spacing w:before="159" w:beforeLines="50" w:after="159" w:afterLines="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2016年1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月 仲明助学金 3000元</w:t>
      </w:r>
    </w:p>
    <w:p>
      <w:pPr>
        <w:spacing w:before="159" w:beforeLines="50" w:after="159" w:afterLines="5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 xml:space="preserve">                 2017年3月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国家助学金 1500元</w:t>
      </w:r>
      <w:r>
        <w:rPr>
          <w:rFonts w:hint="eastAsia"/>
          <w:lang w:val="en-US" w:eastAsia="zh-CN"/>
        </w:rPr>
        <w:t xml:space="preserve">                </w:t>
      </w:r>
    </w:p>
    <w:p>
      <w:pPr>
        <w:pStyle w:val="2"/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乡（镇）或街道信息</w:t>
      </w:r>
    </w:p>
    <w:p>
      <w:pPr>
        <w:pStyle w:val="2"/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此栏必须填乡/镇/村（居）委会等（即给这份材料盖章的地方）的信息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此处的地址和户口的地址是不一样的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PingFang SC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2343"/>
    <w:rsid w:val="00634E46"/>
    <w:rsid w:val="00A27A28"/>
    <w:rsid w:val="00C50775"/>
    <w:rsid w:val="00FC5520"/>
    <w:rsid w:val="0B533E95"/>
    <w:rsid w:val="0BA1435E"/>
    <w:rsid w:val="0F3235AA"/>
    <w:rsid w:val="16750CA5"/>
    <w:rsid w:val="17132FA3"/>
    <w:rsid w:val="3F0F70E2"/>
    <w:rsid w:val="56D221FD"/>
    <w:rsid w:val="71C002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0"/>
    <w:rPr>
      <w:rFonts w:ascii="Calibri" w:hAnsi="Calibri" w:eastAsia="宋体" w:cs="Arial"/>
    </w:rPr>
  </w:style>
  <w:style w:type="table" w:default="1" w:styleId="4">
    <w:name w:val="Normal Table"/>
    <w:uiPriority w:val="0"/>
    <w:rPr>
      <w:rFonts w:ascii="Calibri" w:hAnsi="Calibri" w:eastAsia="宋体" w:cs="Arial"/>
    </w:rPr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2017-07-10T07:03:33Z</dcterms:created>
  <dc:creator>vivo X6S A</dc:creator>
  <cp:lastModifiedBy>HP</cp:lastModifiedBy>
  <dcterms:modified xsi:type="dcterms:W3CDTF">2017-07-10T13:38:17Z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