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2"/>
          <w:szCs w:val="28"/>
        </w:rPr>
      </w:pPr>
      <w:r>
        <w:rPr>
          <w:rFonts w:hint="eastAsia"/>
          <w:b/>
          <w:bCs/>
          <w:sz w:val="22"/>
          <w:szCs w:val="28"/>
          <w:lang w:val="en-US" w:eastAsia="zh-CN"/>
        </w:rPr>
        <w:t>外国语学院</w:t>
      </w:r>
      <w:r>
        <w:rPr>
          <w:rFonts w:hint="eastAsia"/>
          <w:b/>
          <w:bCs/>
          <w:sz w:val="22"/>
          <w:szCs w:val="28"/>
        </w:rPr>
        <w:t>关于做好我</w:t>
      </w:r>
      <w:r>
        <w:rPr>
          <w:rFonts w:hint="eastAsia"/>
          <w:b/>
          <w:bCs/>
          <w:sz w:val="22"/>
          <w:szCs w:val="28"/>
          <w:lang w:val="en-US" w:eastAsia="zh-CN"/>
        </w:rPr>
        <w:t>院</w:t>
      </w:r>
      <w:r>
        <w:rPr>
          <w:rFonts w:hint="eastAsia"/>
          <w:b/>
          <w:bCs/>
          <w:sz w:val="22"/>
          <w:szCs w:val="28"/>
        </w:rPr>
        <w:t>2017年广东省户籍家庭经济困难本科新生资助工作的通知</w:t>
      </w:r>
    </w:p>
    <w:p>
      <w:pPr>
        <w:jc w:val="left"/>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sz w:val="24"/>
          <w:szCs w:val="32"/>
        </w:rPr>
      </w:pPr>
      <w:r>
        <w:rPr>
          <w:rFonts w:hint="eastAsia"/>
          <w:sz w:val="24"/>
          <w:szCs w:val="32"/>
          <w:lang w:val="en-US" w:eastAsia="zh-CN"/>
        </w:rPr>
        <w:t>2017级各学生班</w:t>
      </w:r>
      <w:r>
        <w:rPr>
          <w:rFonts w:hint="eastAsia"/>
          <w:sz w:val="24"/>
          <w:szCs w:val="32"/>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sz w:val="24"/>
          <w:szCs w:val="32"/>
        </w:rPr>
      </w:pPr>
      <w:r>
        <w:rPr>
          <w:rFonts w:hint="eastAsia"/>
          <w:sz w:val="24"/>
          <w:szCs w:val="32"/>
        </w:rPr>
        <w:t>根据《广东省人民政府办公厅关于做好我省贫困家庭大学新生入学资助工作的通知》（粤府办明电〔2012〕316号）、《广东省家庭经济困难大学新生资助专项资金管理办法》（粤财教〔2014〕97号）和《广东省教育厅关于做好我省2017年家庭经济困难大学新生资助工作的通知》（粤教助办函〔2017〕49号），为落实我省“家庭经济困难大学新生专项资助政策”，帮助我校今年家庭经济困难本科新生解决实际困难，现将有关事项通知如下：</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b/>
          <w:bCs/>
          <w:sz w:val="24"/>
          <w:szCs w:val="32"/>
        </w:rPr>
      </w:pPr>
      <w:r>
        <w:rPr>
          <w:rFonts w:hint="eastAsia"/>
          <w:b/>
          <w:bCs/>
          <w:sz w:val="24"/>
          <w:szCs w:val="32"/>
        </w:rPr>
        <w:t>一、资助对象</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sz w:val="24"/>
          <w:szCs w:val="32"/>
        </w:rPr>
      </w:pPr>
      <w:r>
        <w:rPr>
          <w:rFonts w:hint="eastAsia"/>
          <w:sz w:val="24"/>
          <w:szCs w:val="32"/>
        </w:rPr>
        <w:t>我校2017年广东省户籍家庭经济困难本科新生。</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b/>
          <w:bCs/>
          <w:sz w:val="24"/>
          <w:szCs w:val="32"/>
        </w:rPr>
      </w:pPr>
      <w:r>
        <w:rPr>
          <w:rFonts w:hint="eastAsia"/>
          <w:b/>
          <w:bCs/>
          <w:sz w:val="24"/>
          <w:szCs w:val="32"/>
        </w:rPr>
        <w:t>二、资助标准和人数</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sz w:val="24"/>
          <w:szCs w:val="32"/>
        </w:rPr>
      </w:pPr>
      <w:r>
        <w:rPr>
          <w:rFonts w:hint="eastAsia"/>
          <w:sz w:val="24"/>
          <w:szCs w:val="32"/>
        </w:rPr>
        <w:t>1．资助标准分三档，资助金额为2000元/人、4000元/人和6000元/人，一次性资助。</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sz w:val="24"/>
          <w:szCs w:val="32"/>
          <w:lang w:val="en-US"/>
        </w:rPr>
      </w:pPr>
      <w:r>
        <w:rPr>
          <w:rFonts w:hint="eastAsia"/>
          <w:sz w:val="24"/>
          <w:szCs w:val="32"/>
        </w:rPr>
        <w:t>2．</w:t>
      </w:r>
      <w:r>
        <w:rPr>
          <w:rFonts w:hint="eastAsia"/>
          <w:sz w:val="24"/>
          <w:szCs w:val="32"/>
          <w:lang w:val="en-US" w:eastAsia="zh-CN"/>
        </w:rPr>
        <w:t>我院拟资助名额为</w:t>
      </w:r>
      <w:r>
        <w:rPr>
          <w:rFonts w:hint="eastAsia"/>
          <w:sz w:val="24"/>
          <w:szCs w:val="32"/>
        </w:rPr>
        <w:t>2000元/人</w:t>
      </w:r>
      <w:r>
        <w:rPr>
          <w:rFonts w:hint="eastAsia"/>
          <w:sz w:val="24"/>
          <w:szCs w:val="32"/>
          <w:lang w:eastAsia="zh-CN"/>
        </w:rPr>
        <w:t>（</w:t>
      </w:r>
      <w:r>
        <w:rPr>
          <w:rFonts w:hint="eastAsia"/>
          <w:sz w:val="24"/>
          <w:szCs w:val="32"/>
          <w:lang w:val="en-US" w:eastAsia="zh-CN"/>
        </w:rPr>
        <w:t>10人</w:t>
      </w:r>
      <w:r>
        <w:rPr>
          <w:rFonts w:hint="eastAsia"/>
          <w:sz w:val="24"/>
          <w:szCs w:val="32"/>
          <w:lang w:eastAsia="zh-CN"/>
        </w:rPr>
        <w:t>）</w:t>
      </w:r>
      <w:r>
        <w:rPr>
          <w:rFonts w:hint="eastAsia"/>
          <w:sz w:val="24"/>
          <w:szCs w:val="32"/>
        </w:rPr>
        <w:t>、4000元/人</w:t>
      </w:r>
      <w:r>
        <w:rPr>
          <w:rFonts w:hint="eastAsia"/>
          <w:sz w:val="24"/>
          <w:szCs w:val="32"/>
          <w:lang w:eastAsia="zh-CN"/>
        </w:rPr>
        <w:t>（</w:t>
      </w:r>
      <w:r>
        <w:rPr>
          <w:rFonts w:hint="eastAsia"/>
          <w:sz w:val="24"/>
          <w:szCs w:val="32"/>
          <w:lang w:val="en-US" w:eastAsia="zh-CN"/>
        </w:rPr>
        <w:t>10人</w:t>
      </w:r>
      <w:r>
        <w:rPr>
          <w:rFonts w:hint="eastAsia"/>
          <w:sz w:val="24"/>
          <w:szCs w:val="32"/>
          <w:lang w:eastAsia="zh-CN"/>
        </w:rPr>
        <w:t>）</w:t>
      </w:r>
      <w:r>
        <w:rPr>
          <w:rFonts w:hint="eastAsia"/>
          <w:sz w:val="24"/>
          <w:szCs w:val="32"/>
        </w:rPr>
        <w:t>和6000元/人</w:t>
      </w:r>
      <w:r>
        <w:rPr>
          <w:rFonts w:hint="eastAsia"/>
          <w:sz w:val="24"/>
          <w:szCs w:val="32"/>
          <w:lang w:eastAsia="zh-CN"/>
        </w:rPr>
        <w:t>（</w:t>
      </w:r>
      <w:r>
        <w:rPr>
          <w:rFonts w:hint="eastAsia"/>
          <w:sz w:val="24"/>
          <w:szCs w:val="32"/>
          <w:lang w:val="en-US" w:eastAsia="zh-CN"/>
        </w:rPr>
        <w:t>10人</w:t>
      </w:r>
      <w:r>
        <w:rPr>
          <w:rFonts w:hint="eastAsia"/>
          <w:sz w:val="24"/>
          <w:szCs w:val="32"/>
          <w:lang w:eastAsia="zh-CN"/>
        </w:rPr>
        <w:t>）</w:t>
      </w:r>
      <w:r>
        <w:rPr>
          <w:rFonts w:hint="eastAsia"/>
          <w:sz w:val="24"/>
          <w:szCs w:val="32"/>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b/>
          <w:bCs/>
          <w:sz w:val="24"/>
          <w:szCs w:val="32"/>
        </w:rPr>
      </w:pPr>
      <w:r>
        <w:rPr>
          <w:rFonts w:hint="eastAsia"/>
          <w:b/>
          <w:bCs/>
          <w:sz w:val="24"/>
          <w:szCs w:val="32"/>
        </w:rPr>
        <w:t>三、申请条件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sz w:val="24"/>
          <w:szCs w:val="32"/>
        </w:rPr>
      </w:pPr>
      <w:r>
        <w:rPr>
          <w:rFonts w:hint="eastAsia"/>
          <w:sz w:val="24"/>
          <w:szCs w:val="32"/>
        </w:rPr>
        <w:t>由于家庭经济困难，本人及其家庭所能筹集到的资金不足以缴纳第一学年学费的我校广东省户籍2017级本科新生，特别是其中的孤残学生、烈士子女、优抚家庭子女、城乡低保家庭子女和低收入家庭子女，可以申请新生资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b/>
          <w:bCs/>
          <w:sz w:val="24"/>
          <w:szCs w:val="32"/>
        </w:rPr>
      </w:pPr>
      <w:r>
        <w:rPr>
          <w:rFonts w:hint="eastAsia"/>
          <w:b/>
          <w:bCs/>
          <w:sz w:val="24"/>
          <w:szCs w:val="32"/>
        </w:rPr>
        <w:t>四、申请程序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left"/>
        <w:textAlignment w:val="auto"/>
        <w:outlineLvl w:val="9"/>
        <w:rPr>
          <w:rFonts w:hint="eastAsia"/>
          <w:b/>
          <w:bCs/>
          <w:sz w:val="24"/>
          <w:szCs w:val="32"/>
        </w:rPr>
      </w:pPr>
      <w:r>
        <w:rPr>
          <w:rFonts w:hint="eastAsia"/>
          <w:b/>
          <w:bCs/>
          <w:sz w:val="24"/>
          <w:szCs w:val="32"/>
        </w:rPr>
        <w:t>1.学生申请。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left"/>
        <w:textAlignment w:val="auto"/>
        <w:outlineLvl w:val="9"/>
        <w:rPr>
          <w:rFonts w:hint="eastAsia"/>
          <w:b/>
          <w:bCs/>
          <w:sz w:val="24"/>
          <w:szCs w:val="32"/>
        </w:rPr>
      </w:pPr>
      <w:r>
        <w:rPr>
          <w:rFonts w:hint="eastAsia"/>
          <w:b/>
          <w:bCs/>
          <w:sz w:val="24"/>
          <w:szCs w:val="32"/>
        </w:rPr>
        <w:t>拟申请的同学需要提交的纸质版材料有</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sz w:val="24"/>
          <w:szCs w:val="32"/>
        </w:rPr>
      </w:pPr>
      <w:r>
        <w:rPr>
          <w:rFonts w:hint="eastAsia"/>
          <w:sz w:val="24"/>
          <w:szCs w:val="32"/>
          <w:lang w:val="en-US" w:eastAsia="zh-CN"/>
        </w:rPr>
        <w:t>请将</w:t>
      </w:r>
      <w:r>
        <w:rPr>
          <w:rFonts w:hint="eastAsia"/>
          <w:sz w:val="24"/>
          <w:szCs w:val="32"/>
        </w:rPr>
        <w:t>附件1华南农业大学 2017年家庭经济困难大学新生资助情况表(高校资助)》一式一份</w:t>
      </w:r>
      <w:r>
        <w:rPr>
          <w:rFonts w:hint="eastAsia"/>
          <w:sz w:val="24"/>
          <w:szCs w:val="32"/>
          <w:lang w:val="en-US" w:eastAsia="zh-CN"/>
        </w:rPr>
        <w:t>请于2017年9月30日晚21:20-22:00交到启林北52栋305学院勤工助学拓展社工作人员处。</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sz w:val="24"/>
          <w:szCs w:val="32"/>
        </w:rPr>
      </w:pPr>
      <w:r>
        <w:rPr>
          <w:rFonts w:hint="eastAsia"/>
          <w:sz w:val="24"/>
          <w:szCs w:val="32"/>
        </w:rPr>
        <w:t>《申请表》限用A4纸双面打印，请严格按照附件2格式填写。</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left"/>
        <w:textAlignment w:val="auto"/>
        <w:outlineLvl w:val="9"/>
        <w:rPr>
          <w:rFonts w:hint="eastAsia"/>
          <w:b/>
          <w:bCs/>
          <w:sz w:val="24"/>
          <w:szCs w:val="32"/>
        </w:rPr>
      </w:pPr>
      <w:r>
        <w:rPr>
          <w:rFonts w:hint="eastAsia"/>
          <w:b/>
          <w:bCs/>
          <w:sz w:val="24"/>
          <w:szCs w:val="32"/>
        </w:rPr>
        <w:t>拟申请的同学需要提交的电子版材料有</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sz w:val="24"/>
          <w:szCs w:val="32"/>
        </w:rPr>
      </w:pPr>
      <w:r>
        <w:rPr>
          <w:rFonts w:hint="eastAsia"/>
          <w:sz w:val="24"/>
          <w:szCs w:val="32"/>
          <w:lang w:val="en-US" w:eastAsia="zh-CN"/>
        </w:rPr>
        <w:t>请将</w:t>
      </w:r>
      <w:r>
        <w:rPr>
          <w:rFonts w:hint="eastAsia"/>
          <w:sz w:val="24"/>
          <w:szCs w:val="32"/>
        </w:rPr>
        <w:t>附件1华南农业大学 2017年家庭经济困难大学新生资助情况表(高校资助)》</w:t>
      </w:r>
      <w:r>
        <w:rPr>
          <w:rFonts w:hint="eastAsia"/>
          <w:sz w:val="24"/>
          <w:szCs w:val="32"/>
          <w:lang w:val="en-US" w:eastAsia="zh-CN"/>
        </w:rPr>
        <w:t>请以“2017级XX专业XX班级申请广东省新生专项资助”的邮件命名最晚于9月30日晚23:00前发到scausfs@163.com</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sz w:val="24"/>
          <w:szCs w:val="32"/>
        </w:rPr>
      </w:pPr>
      <w:r>
        <w:rPr>
          <w:rFonts w:hint="eastAsia"/>
          <w:sz w:val="24"/>
          <w:szCs w:val="32"/>
          <w:lang w:val="en-US" w:eastAsia="zh-CN"/>
        </w:rPr>
        <w:t>注：</w:t>
      </w:r>
      <w:r>
        <w:rPr>
          <w:rFonts w:hint="eastAsia"/>
          <w:sz w:val="24"/>
          <w:szCs w:val="32"/>
        </w:rPr>
        <w:t>由于2017-2018学年度家庭经济困难学生认定名单有待于省教育厅助学管理中心审批，</w:t>
      </w:r>
      <w:r>
        <w:rPr>
          <w:rFonts w:hint="eastAsia"/>
          <w:sz w:val="24"/>
          <w:szCs w:val="32"/>
          <w:lang w:val="en-US" w:eastAsia="zh-CN"/>
        </w:rPr>
        <w:t>所以有意申请的同学如果有已经提交了</w:t>
      </w:r>
      <w:r>
        <w:rPr>
          <w:rFonts w:hint="eastAsia"/>
          <w:sz w:val="24"/>
          <w:szCs w:val="32"/>
        </w:rPr>
        <w:t>2017-2018学年度家庭经济困难学生认定</w:t>
      </w:r>
      <w:r>
        <w:rPr>
          <w:rFonts w:hint="eastAsia"/>
          <w:sz w:val="24"/>
          <w:szCs w:val="32"/>
          <w:lang w:val="en-US" w:eastAsia="zh-CN"/>
        </w:rPr>
        <w:t>材料请先提交</w:t>
      </w:r>
      <w:r>
        <w:rPr>
          <w:rFonts w:hint="eastAsia"/>
          <w:sz w:val="24"/>
          <w:szCs w:val="32"/>
        </w:rPr>
        <w:t>，以便于评选工作开展，如</w:t>
      </w:r>
      <w:r>
        <w:rPr>
          <w:rFonts w:hint="eastAsia"/>
          <w:sz w:val="24"/>
          <w:szCs w:val="32"/>
          <w:lang w:val="en-US" w:eastAsia="zh-CN"/>
        </w:rPr>
        <w:t>学校</w:t>
      </w:r>
      <w:r>
        <w:rPr>
          <w:rFonts w:hint="eastAsia"/>
          <w:sz w:val="24"/>
          <w:szCs w:val="32"/>
        </w:rPr>
        <w:t>报送的学生中没通过省教育厅助学管理中心的家庭经济困难认定，届时再进行个别更换调整。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sz w:val="24"/>
          <w:szCs w:val="32"/>
        </w:rPr>
      </w:pPr>
      <w:r>
        <w:rPr>
          <w:rFonts w:hint="eastAsia"/>
          <w:sz w:val="24"/>
          <w:szCs w:val="32"/>
        </w:rPr>
        <w:t>2.学院评审与公示。学院组织召开专项评审会议，对本学院申请学生进行评审，并将评审结果在学院范围内公示3日。公示无异议，报学生工作部（处）。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sz w:val="24"/>
          <w:szCs w:val="32"/>
        </w:rPr>
      </w:pPr>
      <w:r>
        <w:rPr>
          <w:rFonts w:hint="eastAsia"/>
          <w:sz w:val="24"/>
          <w:szCs w:val="32"/>
        </w:rPr>
        <w:t>3.学校审核与公示。学校对各学院上报名单进行审核，对符合申请条件并通过审核的拟受助学生名单在全校范围内公示5个工作日。公示无异议，将有关材料报省教育厅，按规定程序和标准给予资助。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sz w:val="24"/>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sz w:val="24"/>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sz w:val="24"/>
          <w:szCs w:val="32"/>
          <w:lang w:val="en-US" w:eastAsia="zh-CN"/>
        </w:rPr>
      </w:pPr>
      <w:r>
        <w:rPr>
          <w:rFonts w:hint="eastAsia"/>
          <w:sz w:val="24"/>
          <w:szCs w:val="32"/>
          <w:lang w:val="en-US" w:eastAsia="zh-CN"/>
        </w:rPr>
        <w:t xml:space="preserve">                                            外国语学生工作办公室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sz w:val="24"/>
          <w:szCs w:val="32"/>
          <w:lang w:val="en-US" w:eastAsia="zh-CN"/>
        </w:rPr>
      </w:pPr>
      <w:r>
        <w:rPr>
          <w:rFonts w:hint="eastAsia"/>
          <w:sz w:val="24"/>
          <w:szCs w:val="32"/>
          <w:lang w:val="en-US" w:eastAsia="zh-CN"/>
        </w:rPr>
        <w:t xml:space="preserve">                                                2017年9月29日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rPr>
          <w:rFonts w:hint="eastAsia"/>
          <w:sz w:val="24"/>
          <w:szCs w:val="32"/>
        </w:rPr>
      </w:pPr>
    </w:p>
    <w:p>
      <w:pPr>
        <w:rPr>
          <w:rFonts w:hint="eastAsia"/>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DB5555"/>
    <w:rsid w:val="1DCE3EA5"/>
    <w:rsid w:val="2CD30944"/>
    <w:rsid w:val="3FDB5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2017-09-29T10:17:00Z</dcterms:created>
  <dc:creator>luole</dc:creator>
  <cp:lastModifiedBy>luole</cp:lastModifiedBy>
  <dcterms:modified xsi:type="dcterms:W3CDTF">2017-09-29T13:00:30Z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